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74BA9" w14:textId="77777777" w:rsidR="00390B11" w:rsidRPr="00390B11" w:rsidRDefault="00390B11" w:rsidP="00390B11">
      <w:pPr>
        <w:rPr>
          <w:rFonts w:ascii="Calibri" w:hAnsi="Calibri" w:cs="Calibri"/>
          <w:b/>
          <w:bCs/>
          <w:sz w:val="28"/>
          <w:szCs w:val="28"/>
        </w:rPr>
      </w:pPr>
      <w:r w:rsidRPr="00390B11">
        <w:rPr>
          <w:rFonts w:ascii="Segoe UI Emoji" w:hAnsi="Segoe UI Emoji" w:cs="Segoe UI Emoji"/>
          <w:b/>
          <w:bCs/>
          <w:sz w:val="28"/>
          <w:szCs w:val="28"/>
        </w:rPr>
        <w:t>🛑</w:t>
      </w:r>
      <w:r w:rsidRPr="00390B11">
        <w:rPr>
          <w:rFonts w:ascii="Calibri" w:hAnsi="Calibri" w:cs="Calibri"/>
          <w:b/>
          <w:bCs/>
          <w:sz w:val="28"/>
          <w:szCs w:val="28"/>
        </w:rPr>
        <w:t xml:space="preserve"> Stop aux idées reçues : le traitement insecticide contre les adultes n’est pas efficace contre la nuisance liée aux moustiques tigres !</w:t>
      </w:r>
    </w:p>
    <w:p w14:paraId="4C3E6ACF" w14:textId="77777777" w:rsidR="00390B11" w:rsidRPr="00390B11" w:rsidRDefault="00390B11" w:rsidP="00390B11">
      <w:pPr>
        <w:rPr>
          <w:rFonts w:ascii="Calibri" w:hAnsi="Calibri" w:cs="Calibri"/>
          <w:sz w:val="24"/>
          <w:szCs w:val="24"/>
        </w:rPr>
      </w:pPr>
    </w:p>
    <w:p w14:paraId="11946DEE" w14:textId="77777777" w:rsidR="00390B11" w:rsidRPr="00390B11" w:rsidRDefault="00390B11" w:rsidP="00390B11">
      <w:pPr>
        <w:rPr>
          <w:rFonts w:ascii="Calibri" w:hAnsi="Calibri" w:cs="Calibri"/>
          <w:sz w:val="24"/>
          <w:szCs w:val="24"/>
        </w:rPr>
      </w:pPr>
      <w:r w:rsidRPr="00390B11">
        <w:rPr>
          <w:rFonts w:ascii="Calibri" w:hAnsi="Calibri" w:cs="Calibri"/>
          <w:sz w:val="24"/>
          <w:szCs w:val="24"/>
        </w:rPr>
        <w:t>Les traitements insecticides :</w:t>
      </w:r>
    </w:p>
    <w:p w14:paraId="0649F810" w14:textId="77777777" w:rsidR="00390B11" w:rsidRPr="00390B11" w:rsidRDefault="00390B11" w:rsidP="00390B11">
      <w:pPr>
        <w:numPr>
          <w:ilvl w:val="0"/>
          <w:numId w:val="1"/>
        </w:numPr>
        <w:spacing w:after="160" w:line="259" w:lineRule="auto"/>
        <w:contextualSpacing w:val="0"/>
        <w:jc w:val="left"/>
        <w:rPr>
          <w:rFonts w:ascii="Calibri" w:hAnsi="Calibri" w:cs="Calibri"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❌</w:t>
      </w:r>
      <w:r w:rsidRPr="00390B11">
        <w:rPr>
          <w:rFonts w:ascii="Calibri" w:hAnsi="Calibri" w:cs="Calibri"/>
          <w:sz w:val="24"/>
          <w:szCs w:val="24"/>
        </w:rPr>
        <w:t xml:space="preserve"> sont nocifs pour l’environnement et votre santé</w:t>
      </w:r>
    </w:p>
    <w:p w14:paraId="5EBE44EB" w14:textId="77777777" w:rsidR="00390B11" w:rsidRPr="00390B11" w:rsidRDefault="00390B11" w:rsidP="00390B11">
      <w:pPr>
        <w:numPr>
          <w:ilvl w:val="0"/>
          <w:numId w:val="1"/>
        </w:numPr>
        <w:spacing w:after="160" w:line="259" w:lineRule="auto"/>
        <w:contextualSpacing w:val="0"/>
        <w:jc w:val="left"/>
        <w:rPr>
          <w:rFonts w:ascii="Calibri" w:hAnsi="Calibri" w:cs="Calibri"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❌</w:t>
      </w:r>
      <w:r w:rsidRPr="00390B11">
        <w:rPr>
          <w:rFonts w:ascii="Calibri" w:hAnsi="Calibri" w:cs="Calibri"/>
          <w:sz w:val="24"/>
          <w:szCs w:val="24"/>
        </w:rPr>
        <w:t xml:space="preserve"> éliminent aussi les insectes utiles… pas que les moustiques tigres</w:t>
      </w:r>
    </w:p>
    <w:p w14:paraId="4466D3AC" w14:textId="77777777" w:rsidR="00390B11" w:rsidRPr="00390B11" w:rsidRDefault="00390B11" w:rsidP="00390B11">
      <w:pPr>
        <w:numPr>
          <w:ilvl w:val="0"/>
          <w:numId w:val="1"/>
        </w:numPr>
        <w:spacing w:after="160" w:line="259" w:lineRule="auto"/>
        <w:contextualSpacing w:val="0"/>
        <w:jc w:val="left"/>
        <w:rPr>
          <w:rFonts w:ascii="Calibri" w:hAnsi="Calibri" w:cs="Calibri"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❌</w:t>
      </w:r>
      <w:r w:rsidRPr="00390B11">
        <w:rPr>
          <w:rFonts w:ascii="Calibri" w:hAnsi="Calibri" w:cs="Calibri"/>
          <w:sz w:val="24"/>
          <w:szCs w:val="24"/>
        </w:rPr>
        <w:t xml:space="preserve"> augmentent les risques de résistance des moustiques aux produits</w:t>
      </w:r>
    </w:p>
    <w:p w14:paraId="37D34154" w14:textId="77777777" w:rsidR="00390B11" w:rsidRPr="00390B11" w:rsidRDefault="00390B11" w:rsidP="00390B11">
      <w:pPr>
        <w:numPr>
          <w:ilvl w:val="0"/>
          <w:numId w:val="1"/>
        </w:numPr>
        <w:spacing w:after="160" w:line="259" w:lineRule="auto"/>
        <w:contextualSpacing w:val="0"/>
        <w:jc w:val="left"/>
        <w:rPr>
          <w:rFonts w:ascii="Calibri" w:hAnsi="Calibri" w:cs="Calibri"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❌</w:t>
      </w:r>
      <w:r w:rsidRPr="00390B11">
        <w:rPr>
          <w:rFonts w:ascii="Calibri" w:hAnsi="Calibri" w:cs="Calibri"/>
          <w:sz w:val="24"/>
          <w:szCs w:val="24"/>
        </w:rPr>
        <w:t xml:space="preserve"> n’éliminent ni les œufs ni les larves en cours de développement</w:t>
      </w:r>
    </w:p>
    <w:p w14:paraId="3E7E172C" w14:textId="77777777" w:rsidR="00390B11" w:rsidRPr="00390B11" w:rsidRDefault="00390B11" w:rsidP="00390B11">
      <w:pPr>
        <w:rPr>
          <w:rFonts w:ascii="Calibri" w:hAnsi="Calibri" w:cs="Calibri"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👉</w:t>
      </w:r>
      <w:r w:rsidRPr="00390B11">
        <w:rPr>
          <w:rFonts w:ascii="Calibri" w:hAnsi="Calibri" w:cs="Calibri"/>
          <w:sz w:val="24"/>
          <w:szCs w:val="24"/>
        </w:rPr>
        <w:t xml:space="preserve"> Ces traitements sont uniquement réalisés dans un contexte de transmission de maladie, dans le seul but d’éliminer des moustiques tigres </w:t>
      </w:r>
      <w:r w:rsidRPr="00390B11">
        <w:rPr>
          <w:rFonts w:ascii="Calibri" w:hAnsi="Calibri" w:cs="Calibri"/>
          <w:b/>
          <w:bCs/>
          <w:sz w:val="24"/>
          <w:szCs w:val="24"/>
        </w:rPr>
        <w:t>adultes</w:t>
      </w:r>
      <w:r w:rsidRPr="00390B11">
        <w:rPr>
          <w:rFonts w:ascii="Calibri" w:hAnsi="Calibri" w:cs="Calibri"/>
          <w:sz w:val="24"/>
          <w:szCs w:val="24"/>
        </w:rPr>
        <w:t xml:space="preserve"> potentiellement contaminants, afin d’</w:t>
      </w:r>
      <w:r w:rsidRPr="00390B11">
        <w:rPr>
          <w:rFonts w:ascii="Calibri" w:hAnsi="Calibri" w:cs="Calibri"/>
          <w:b/>
          <w:bCs/>
          <w:sz w:val="24"/>
          <w:szCs w:val="24"/>
        </w:rPr>
        <w:t xml:space="preserve">éviter tout risque de transmission du virus </w:t>
      </w:r>
      <w:r w:rsidRPr="00390B11">
        <w:rPr>
          <w:rFonts w:ascii="Calibri" w:hAnsi="Calibri" w:cs="Calibri"/>
          <w:sz w:val="24"/>
          <w:szCs w:val="24"/>
        </w:rPr>
        <w:t>à de nouvelles personnes.</w:t>
      </w:r>
    </w:p>
    <w:p w14:paraId="064BBCCB" w14:textId="77777777" w:rsidR="00390B11" w:rsidRPr="00390B11" w:rsidRDefault="00390B11" w:rsidP="00390B11">
      <w:pPr>
        <w:rPr>
          <w:rFonts w:ascii="Calibri" w:hAnsi="Calibri" w:cs="Calibri"/>
          <w:sz w:val="24"/>
          <w:szCs w:val="24"/>
        </w:rPr>
      </w:pPr>
    </w:p>
    <w:p w14:paraId="22966801" w14:textId="77777777" w:rsidR="00390B11" w:rsidRPr="00390B11" w:rsidRDefault="00390B11" w:rsidP="00390B11">
      <w:pPr>
        <w:rPr>
          <w:rFonts w:ascii="Calibri" w:hAnsi="Calibri" w:cs="Calibri"/>
          <w:b/>
          <w:bCs/>
          <w:sz w:val="24"/>
          <w:szCs w:val="24"/>
        </w:rPr>
      </w:pPr>
      <w:r w:rsidRPr="00390B11">
        <w:rPr>
          <w:rFonts w:ascii="Segoe UI Emoji" w:hAnsi="Segoe UI Emoji" w:cs="Segoe UI Emoji"/>
          <w:sz w:val="24"/>
          <w:szCs w:val="24"/>
        </w:rPr>
        <w:t>🔍</w:t>
      </w:r>
      <w:r w:rsidRPr="00390B11">
        <w:rPr>
          <w:rFonts w:ascii="Calibri" w:hAnsi="Calibri" w:cs="Calibri"/>
          <w:b/>
          <w:bCs/>
          <w:sz w:val="24"/>
          <w:szCs w:val="24"/>
        </w:rPr>
        <w:t xml:space="preserve"> Le seul geste efficace : éliminez l’eau stagnante.</w:t>
      </w:r>
    </w:p>
    <w:p w14:paraId="7F20A0F0" w14:textId="77777777" w:rsidR="00390B11" w:rsidRPr="00390B11" w:rsidRDefault="00390B11" w:rsidP="00390B11">
      <w:pPr>
        <w:rPr>
          <w:rFonts w:ascii="Calibri" w:hAnsi="Calibri" w:cs="Calibri"/>
          <w:sz w:val="24"/>
          <w:szCs w:val="24"/>
        </w:rPr>
      </w:pPr>
      <w:r w:rsidRPr="00390B11">
        <w:rPr>
          <w:rFonts w:ascii="Calibri" w:hAnsi="Calibri" w:cs="Calibri"/>
          <w:sz w:val="24"/>
          <w:szCs w:val="24"/>
        </w:rPr>
        <w:t>Supprimez les lieux de pontes, ou videz, retournez, couvrez, nettoyez une fois par semaine.</w:t>
      </w:r>
    </w:p>
    <w:p w14:paraId="21CB0855" w14:textId="77777777" w:rsidR="00390B11" w:rsidRPr="00390B11" w:rsidRDefault="00390B11" w:rsidP="00390B11">
      <w:pPr>
        <w:rPr>
          <w:rFonts w:ascii="Calibri" w:hAnsi="Calibri" w:cs="Calibri"/>
          <w:b/>
          <w:bCs/>
        </w:rPr>
      </w:pPr>
      <w:r w:rsidRPr="00390B11">
        <w:rPr>
          <w:rFonts w:ascii="Calibri" w:hAnsi="Calibri" w:cs="Calibri"/>
        </w:rPr>
        <w:br/>
      </w:r>
      <w:r w:rsidRPr="00390B11">
        <w:rPr>
          <w:rFonts w:ascii="Calibri" w:hAnsi="Calibri" w:cs="Calibri"/>
          <w:noProof/>
          <w:color w:val="000000" w:themeColor="text1"/>
          <w:kern w:val="24"/>
          <w:sz w:val="24"/>
          <w:szCs w:val="24"/>
        </w:rPr>
        <w:drawing>
          <wp:inline distT="0" distB="0" distL="0" distR="0" wp14:anchorId="4A7D3320" wp14:editId="401F37C7">
            <wp:extent cx="5220970" cy="1125855"/>
            <wp:effectExtent l="0" t="0" r="0" b="0"/>
            <wp:docPr id="517572500" name="Image 1" descr="Une image contenant capture d’écran, logo, cerc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97167" name="Image 1" descr="Une image contenant capture d’écran, logo, cercle, texte&#10;&#10;Le contenu généré par l’IA peut êtr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B6326" w14:textId="77777777" w:rsidR="00390B11" w:rsidRPr="00390B11" w:rsidRDefault="00390B11" w:rsidP="00390B11">
      <w:pPr>
        <w:rPr>
          <w:rFonts w:ascii="Calibri" w:hAnsi="Calibri" w:cs="Calibri"/>
          <w:b/>
          <w:bCs/>
        </w:rPr>
      </w:pPr>
    </w:p>
    <w:p w14:paraId="20E75A1C" w14:textId="77777777" w:rsidR="00390B11" w:rsidRPr="00390B11" w:rsidRDefault="00390B11" w:rsidP="00390B11">
      <w:pPr>
        <w:rPr>
          <w:rFonts w:ascii="Calibri" w:hAnsi="Calibri" w:cs="Calibri"/>
          <w:b/>
          <w:bCs/>
          <w:color w:val="000000" w:themeColor="text1"/>
          <w:kern w:val="24"/>
          <w:sz w:val="24"/>
          <w:szCs w:val="24"/>
        </w:rPr>
      </w:pPr>
      <w:r w:rsidRPr="00390B11">
        <w:rPr>
          <w:rFonts w:ascii="Calibri" w:hAnsi="Calibri" w:cs="Calibri"/>
          <w:b/>
          <w:bCs/>
          <w:color w:val="000000" w:themeColor="text1"/>
          <w:kern w:val="24"/>
          <w:sz w:val="24"/>
          <w:szCs w:val="24"/>
        </w:rPr>
        <w:t xml:space="preserve">En savoir plus : </w:t>
      </w:r>
    </w:p>
    <w:p w14:paraId="6678AB94" w14:textId="6CF7C24F" w:rsidR="00390B11" w:rsidRDefault="003D24DD" w:rsidP="00390B11">
      <w:hyperlink r:id="rId8" w:history="1">
        <w:r w:rsidRPr="00E50CF0">
          <w:rPr>
            <w:rStyle w:val="Lienhypertexte"/>
          </w:rPr>
          <w:t>https://agirmoustique.fr/comment-agir/</w:t>
        </w:r>
      </w:hyperlink>
    </w:p>
    <w:p w14:paraId="2CDAC134" w14:textId="77777777" w:rsidR="003D24DD" w:rsidRDefault="003D24DD" w:rsidP="00390B11"/>
    <w:p w14:paraId="033E7B47" w14:textId="77777777" w:rsidR="003D24DD" w:rsidRPr="00390B11" w:rsidRDefault="003D24DD" w:rsidP="00390B11">
      <w:pPr>
        <w:rPr>
          <w:rFonts w:ascii="Calibri" w:hAnsi="Calibri" w:cs="Calibri"/>
          <w:b/>
          <w:bCs/>
        </w:rPr>
      </w:pPr>
    </w:p>
    <w:p w14:paraId="3E5B2A94" w14:textId="77777777" w:rsidR="00390B11" w:rsidRPr="00390B11" w:rsidRDefault="00390B11" w:rsidP="00390B11">
      <w:pPr>
        <w:rPr>
          <w:rFonts w:ascii="Calibri" w:hAnsi="Calibri" w:cs="Calibri"/>
          <w:b/>
          <w:bCs/>
        </w:rPr>
      </w:pPr>
    </w:p>
    <w:p w14:paraId="001824DB" w14:textId="4873910C" w:rsidR="00BE7C50" w:rsidRPr="00390B11" w:rsidRDefault="00BE7C50" w:rsidP="00BE7C50">
      <w:pPr>
        <w:rPr>
          <w:rFonts w:ascii="Calibri" w:eastAsia="Times New Roman" w:hAnsi="Calibri" w:cs="Calibri"/>
          <w:b/>
          <w:bCs/>
        </w:rPr>
      </w:pPr>
    </w:p>
    <w:sectPr w:rsidR="00BE7C50" w:rsidRPr="00390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D328" w14:textId="77777777" w:rsidR="00561BB0" w:rsidRDefault="00561BB0" w:rsidP="00143486">
      <w:pPr>
        <w:spacing w:after="0" w:line="240" w:lineRule="auto"/>
      </w:pPr>
      <w:r>
        <w:separator/>
      </w:r>
    </w:p>
  </w:endnote>
  <w:endnote w:type="continuationSeparator" w:id="0">
    <w:p w14:paraId="2E1291D6" w14:textId="77777777" w:rsidR="00561BB0" w:rsidRDefault="00561BB0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0CFA8" w14:textId="77777777" w:rsidR="00561BB0" w:rsidRDefault="00561BB0" w:rsidP="00143486">
      <w:pPr>
        <w:spacing w:after="0" w:line="240" w:lineRule="auto"/>
      </w:pPr>
      <w:r>
        <w:separator/>
      </w:r>
    </w:p>
  </w:footnote>
  <w:footnote w:type="continuationSeparator" w:id="0">
    <w:p w14:paraId="7D2D9064" w14:textId="77777777" w:rsidR="00561BB0" w:rsidRDefault="00561BB0" w:rsidP="00143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F1054"/>
    <w:multiLevelType w:val="multilevel"/>
    <w:tmpl w:val="41EA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388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F2D6C"/>
    <w:rsid w:val="00143486"/>
    <w:rsid w:val="001E0C72"/>
    <w:rsid w:val="002F6132"/>
    <w:rsid w:val="00390B11"/>
    <w:rsid w:val="003D24DD"/>
    <w:rsid w:val="00495DB4"/>
    <w:rsid w:val="004A2A0A"/>
    <w:rsid w:val="00561BB0"/>
    <w:rsid w:val="005C4DB5"/>
    <w:rsid w:val="005F4F1C"/>
    <w:rsid w:val="00682865"/>
    <w:rsid w:val="006C6FB3"/>
    <w:rsid w:val="007A253B"/>
    <w:rsid w:val="007E7400"/>
    <w:rsid w:val="0083344E"/>
    <w:rsid w:val="008B02E5"/>
    <w:rsid w:val="008F7B8B"/>
    <w:rsid w:val="00930224"/>
    <w:rsid w:val="00934BBE"/>
    <w:rsid w:val="009C0C53"/>
    <w:rsid w:val="00A16607"/>
    <w:rsid w:val="00A477F1"/>
    <w:rsid w:val="00AF231D"/>
    <w:rsid w:val="00B20D36"/>
    <w:rsid w:val="00B30F5E"/>
    <w:rsid w:val="00B5383F"/>
    <w:rsid w:val="00B60AD2"/>
    <w:rsid w:val="00B740CC"/>
    <w:rsid w:val="00BD4FEA"/>
    <w:rsid w:val="00BE7C50"/>
    <w:rsid w:val="00C951B3"/>
    <w:rsid w:val="00CF68A1"/>
    <w:rsid w:val="00D80A44"/>
    <w:rsid w:val="00DB6FBC"/>
    <w:rsid w:val="00DF22A4"/>
    <w:rsid w:val="00F112F3"/>
    <w:rsid w:val="00F628D1"/>
    <w:rsid w:val="00F77665"/>
    <w:rsid w:val="00FD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B11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irmoustique.fr/comment-agi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6</cp:revision>
  <dcterms:created xsi:type="dcterms:W3CDTF">2026-03-31T08:53:00Z</dcterms:created>
  <dcterms:modified xsi:type="dcterms:W3CDTF">2026-04-09T15:03:00Z</dcterms:modified>
</cp:coreProperties>
</file>